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2B" w:rsidRPr="00524600" w:rsidRDefault="00576B2B" w:rsidP="002870CF">
      <w:pPr>
        <w:spacing w:line="276" w:lineRule="auto"/>
        <w:ind w:left="-426" w:right="-709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524600">
        <w:rPr>
          <w:rFonts w:ascii="Times New Roman" w:hAnsi="Times New Roman"/>
          <w:b/>
          <w:sz w:val="28"/>
          <w:szCs w:val="28"/>
          <w:u w:val="single"/>
          <w:lang w:val="bg-BG"/>
        </w:rPr>
        <w:t>П Р О Т О К О Л   № 1</w:t>
      </w:r>
    </w:p>
    <w:p w:rsidR="00576B2B" w:rsidRPr="00524600" w:rsidRDefault="00576B2B" w:rsidP="002870CF">
      <w:pPr>
        <w:pStyle w:val="NormalWeb"/>
        <w:spacing w:line="276" w:lineRule="auto"/>
        <w:ind w:left="-426" w:right="-709"/>
        <w:jc w:val="both"/>
      </w:pPr>
      <w:r w:rsidRPr="00524600">
        <w:rPr>
          <w:rFonts w:eastAsia="MS ??"/>
          <w:lang w:eastAsia="en-US"/>
        </w:rPr>
        <w:tab/>
        <w:t xml:space="preserve">   </w:t>
      </w:r>
      <w:r w:rsidRPr="00524600">
        <w:t xml:space="preserve">От дейността на комисия за провеждане на открита процедура с предмет: </w:t>
      </w:r>
      <w:r w:rsidRPr="00524600">
        <w:rPr>
          <w:b/>
        </w:rPr>
        <w:t xml:space="preserve">„Доставка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</w:t>
      </w:r>
      <w:r w:rsidRPr="00524600">
        <w:rPr>
          <w:b/>
          <w:lang w:val="en-US"/>
        </w:rPr>
        <w:t>“</w:t>
      </w:r>
      <w:r w:rsidRPr="00524600">
        <w:rPr>
          <w:b/>
        </w:rPr>
        <w:t>АКАД. ИВ. ПЕНЧЕВ”</w:t>
      </w:r>
      <w:r w:rsidRPr="00524600">
        <w:rPr>
          <w:b/>
          <w:lang w:val="en-US"/>
        </w:rPr>
        <w:t xml:space="preserve"> </w:t>
      </w:r>
      <w:r w:rsidRPr="00524600">
        <w:rPr>
          <w:b/>
        </w:rPr>
        <w:t>ЕАД”</w:t>
      </w:r>
      <w:r w:rsidRPr="00524600">
        <w:t xml:space="preserve">, открита с Решение № </w:t>
      </w:r>
      <w:r>
        <w:t>59 от 13.03.2015 г. </w:t>
      </w:r>
      <w:r w:rsidRPr="00524600">
        <w:t>на Изпълнителния директор</w:t>
      </w:r>
      <w:r>
        <w:t xml:space="preserve"> на болницата</w:t>
      </w:r>
    </w:p>
    <w:p w:rsidR="00576B2B" w:rsidRPr="00605641" w:rsidRDefault="00576B2B" w:rsidP="002870CF">
      <w:pPr>
        <w:pStyle w:val="NormalWeb"/>
        <w:spacing w:line="276" w:lineRule="auto"/>
        <w:ind w:left="-426" w:right="-709"/>
        <w:jc w:val="both"/>
        <w:rPr>
          <w:lang w:val="en-US"/>
        </w:rPr>
      </w:pPr>
      <w:r w:rsidRPr="00524600">
        <w:tab/>
        <w:t xml:space="preserve">   </w:t>
      </w:r>
      <w:r>
        <w:t>Днес, 15.04</w:t>
      </w:r>
      <w:r w:rsidRPr="00524600">
        <w:t>.2</w:t>
      </w:r>
      <w:r>
        <w:t>015</w:t>
      </w:r>
      <w:r w:rsidRPr="00524600">
        <w:t xml:space="preserve"> г. в заседателната зала  в сградата на </w:t>
      </w:r>
      <w:r w:rsidRPr="00524600">
        <w:rPr>
          <w:color w:val="000000"/>
          <w:spacing w:val="-2"/>
        </w:rPr>
        <w:t xml:space="preserve">УСБАЛЕ „Академик Иван Пенчев” ЕАД </w:t>
      </w:r>
      <w:r w:rsidRPr="00524600">
        <w:t xml:space="preserve">, гр. София, ул. „Здраве” № 2, ет. 11, се проведе заседание на Комисия назначена със Заповед № </w:t>
      </w:r>
      <w:r>
        <w:t>75/15.04.2015</w:t>
      </w:r>
      <w:r w:rsidRPr="00524600">
        <w:t xml:space="preserve"> г.  на изпълнителния директор </w:t>
      </w:r>
      <w:r w:rsidRPr="00524600">
        <w:rPr>
          <w:lang w:val="en-US"/>
        </w:rPr>
        <w:t>на</w:t>
      </w:r>
      <w:r w:rsidRPr="00524600">
        <w:t xml:space="preserve"> </w:t>
      </w:r>
      <w:r w:rsidRPr="00524600">
        <w:rPr>
          <w:lang w:val="en-US"/>
        </w:rPr>
        <w:t xml:space="preserve"> </w:t>
      </w:r>
      <w:r w:rsidRPr="00524600">
        <w:t>УСБАЛЕ „Акад. Иван Пенчев” ЕАД, за провеждане на открита процедура по реда на ЗОП с предмет: „</w:t>
      </w:r>
      <w:r w:rsidRPr="00524600">
        <w:rPr>
          <w:b/>
        </w:rPr>
        <w:t xml:space="preserve">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</w:t>
      </w:r>
      <w:r>
        <w:rPr>
          <w:b/>
          <w:lang w:val="en-US"/>
        </w:rPr>
        <w:t>“</w:t>
      </w:r>
      <w:r w:rsidRPr="00524600">
        <w:rPr>
          <w:b/>
        </w:rPr>
        <w:t>АКАД. ИВ. ПЕНЧЕВ” ЕАД”</w:t>
      </w:r>
      <w:r w:rsidRPr="00524600">
        <w:t xml:space="preserve">, открита с Решение № </w:t>
      </w:r>
      <w:r>
        <w:t>59 от 13.03.2015 г.</w:t>
      </w:r>
      <w:r w:rsidRPr="00524600">
        <w:t>на Изпълнителния директор</w:t>
      </w:r>
      <w:r>
        <w:t xml:space="preserve"> на болницата</w:t>
      </w:r>
      <w:r w:rsidRPr="00524600">
        <w:t>, с номер в АОП</w:t>
      </w:r>
      <w:r w:rsidRPr="00524600">
        <w:rPr>
          <w:lang w:val="en-US"/>
        </w:rPr>
        <w:t>:</w:t>
      </w:r>
      <w:r w:rsidRPr="00524600">
        <w:t xml:space="preserve"> </w:t>
      </w:r>
      <w:r w:rsidRPr="00605641">
        <w:rPr>
          <w:bCs/>
          <w:color w:val="000000"/>
        </w:rPr>
        <w:t>01150-2015-0001</w:t>
      </w:r>
    </w:p>
    <w:p w:rsidR="00576B2B" w:rsidRPr="00524600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Комисията е определена с цитираната Заповед и е със следния състав:</w:t>
      </w:r>
    </w:p>
    <w:p w:rsidR="00576B2B" w:rsidRPr="00524600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 </w:t>
      </w:r>
      <w:r w:rsidRPr="00524600">
        <w:rPr>
          <w:rFonts w:ascii="Times New Roman" w:hAnsi="Times New Roman"/>
          <w:lang w:val="bg-BG"/>
        </w:rPr>
        <w:t xml:space="preserve">-  началник на </w:t>
      </w:r>
      <w:r>
        <w:rPr>
          <w:rFonts w:ascii="Times New Roman" w:hAnsi="Times New Roman"/>
          <w:lang w:val="bg-BG"/>
        </w:rPr>
        <w:t xml:space="preserve"> Втора клиника по ендокринология и болести на обмяната</w:t>
      </w:r>
    </w:p>
    <w:p w:rsidR="00576B2B" w:rsidRPr="00524600" w:rsidRDefault="00576B2B" w:rsidP="002870CF">
      <w:pPr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И Членове:  </w:t>
      </w:r>
      <w:r>
        <w:rPr>
          <w:rFonts w:ascii="Times New Roman" w:hAnsi="Times New Roman"/>
          <w:lang w:val="bg-BG"/>
        </w:rPr>
        <w:t xml:space="preserve">      </w:t>
      </w:r>
      <w:r w:rsidRPr="00524600">
        <w:rPr>
          <w:rFonts w:ascii="Times New Roman" w:hAnsi="Times New Roman"/>
          <w:lang w:val="bg-BG"/>
        </w:rPr>
        <w:t>1. Доц.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д-р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Атанаска Еленкова </w:t>
      </w:r>
      <w:r w:rsidRPr="00524600">
        <w:rPr>
          <w:rFonts w:ascii="Times New Roman" w:hAnsi="Times New Roman"/>
          <w:lang w:val="bg-BG"/>
        </w:rPr>
        <w:t xml:space="preserve">– </w:t>
      </w:r>
      <w:r>
        <w:rPr>
          <w:rFonts w:ascii="Times New Roman" w:hAnsi="Times New Roman"/>
          <w:lang w:val="bg-BG"/>
        </w:rPr>
        <w:t>лекар</w:t>
      </w:r>
    </w:p>
    <w:p w:rsidR="00576B2B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2. Д</w:t>
      </w:r>
      <w:r w:rsidRPr="00524600">
        <w:rPr>
          <w:rFonts w:ascii="Times New Roman" w:hAnsi="Times New Roman"/>
          <w:lang w:val="bg-BG"/>
        </w:rPr>
        <w:t xml:space="preserve">-р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хирург</w:t>
      </w:r>
      <w:r w:rsidRPr="00524600">
        <w:rPr>
          <w:rFonts w:ascii="Times New Roman" w:hAnsi="Times New Roman"/>
          <w:lang w:val="bg-BG"/>
        </w:rPr>
        <w:t xml:space="preserve">  </w:t>
      </w:r>
    </w:p>
    <w:p w:rsidR="00576B2B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  3.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Д-р Александър Шинков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лекар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576B2B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  4.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>Тонка Данчева – управител болн. аптека</w:t>
      </w:r>
      <w:r w:rsidRPr="00524600">
        <w:rPr>
          <w:rFonts w:ascii="Times New Roman" w:hAnsi="Times New Roman"/>
          <w:lang w:val="bg-BG"/>
        </w:rPr>
        <w:t xml:space="preserve">                     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 5</w:t>
      </w:r>
      <w:r w:rsidRPr="00524600">
        <w:rPr>
          <w:rFonts w:ascii="Times New Roman" w:hAnsi="Times New Roman"/>
          <w:lang w:val="bg-BG"/>
        </w:rPr>
        <w:t>. Мариана Кованджиева – главен счетоводител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</w:t>
      </w:r>
      <w:r>
        <w:rPr>
          <w:rFonts w:ascii="Times New Roman" w:hAnsi="Times New Roman"/>
          <w:lang w:val="bg-BG"/>
        </w:rPr>
        <w:t xml:space="preserve">       6</w:t>
      </w:r>
      <w:r w:rsidRPr="00524600">
        <w:rPr>
          <w:rFonts w:ascii="Times New Roman" w:hAnsi="Times New Roman"/>
          <w:lang w:val="bg-BG"/>
        </w:rPr>
        <w:t xml:space="preserve">. Ваня Толева – </w:t>
      </w:r>
      <w:r>
        <w:rPr>
          <w:rFonts w:ascii="Times New Roman" w:hAnsi="Times New Roman"/>
          <w:lang w:val="bg-BG"/>
        </w:rPr>
        <w:t xml:space="preserve"> правоспособен </w:t>
      </w:r>
      <w:r w:rsidRPr="00524600">
        <w:rPr>
          <w:rFonts w:ascii="Times New Roman" w:hAnsi="Times New Roman"/>
          <w:lang w:val="bg-BG"/>
        </w:rPr>
        <w:t>юрист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spacing w:line="276" w:lineRule="auto"/>
        <w:ind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Резервни членове: 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   1. </w:t>
      </w:r>
      <w:r>
        <w:rPr>
          <w:rFonts w:ascii="Times New Roman" w:hAnsi="Times New Roman"/>
          <w:lang w:val="bg-BG"/>
        </w:rPr>
        <w:t>Красимир Апостолов – правоспособен юрист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   2. Радка Димова</w:t>
      </w:r>
      <w:r>
        <w:rPr>
          <w:rFonts w:ascii="Times New Roman" w:hAnsi="Times New Roman"/>
          <w:lang w:val="bg-BG"/>
        </w:rPr>
        <w:t xml:space="preserve"> - счетоводител</w:t>
      </w:r>
    </w:p>
    <w:p w:rsidR="00576B2B" w:rsidRPr="00524600" w:rsidRDefault="00576B2B" w:rsidP="002870CF">
      <w:pPr>
        <w:autoSpaceDE w:val="0"/>
        <w:autoSpaceDN w:val="0"/>
        <w:adjustRightInd w:val="0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shd w:val="clear" w:color="auto" w:fill="FFFFFF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 xml:space="preserve">       </w:t>
      </w:r>
      <w:r w:rsidRPr="00524600">
        <w:rPr>
          <w:rFonts w:ascii="Times New Roman" w:hAnsi="Times New Roman"/>
          <w:lang w:val="bg-BG"/>
        </w:rPr>
        <w:t xml:space="preserve"> На заседанието присъстват</w:t>
      </w:r>
      <w:r>
        <w:rPr>
          <w:rFonts w:ascii="Times New Roman" w:hAnsi="Times New Roman"/>
          <w:lang w:val="bg-BG"/>
        </w:rPr>
        <w:t xml:space="preserve"> всички редовни членове на Комисията с изключение на</w:t>
      </w:r>
      <w:r w:rsidRPr="00605641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  <w:lang w:val="bg-BG"/>
        </w:rPr>
        <w:t>Ваня Толева</w:t>
      </w:r>
      <w:r>
        <w:rPr>
          <w:rFonts w:ascii="Times New Roman" w:hAnsi="Times New Roman"/>
          <w:lang w:val="bg-BG"/>
        </w:rPr>
        <w:t>, която се замества от резервния член на комисията Красимир Апостолов.</w:t>
      </w:r>
    </w:p>
    <w:p w:rsidR="00576B2B" w:rsidRPr="00524600" w:rsidRDefault="00576B2B" w:rsidP="002870CF">
      <w:pPr>
        <w:tabs>
          <w:tab w:val="left" w:pos="709"/>
        </w:tabs>
        <w:autoSpaceDE w:val="0"/>
        <w:autoSpaceDN w:val="0"/>
        <w:adjustRightInd w:val="0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color w:val="000000"/>
          <w:spacing w:val="-9"/>
          <w:lang w:val="bg-BG"/>
        </w:rPr>
        <w:t xml:space="preserve">                  </w:t>
      </w:r>
      <w:r w:rsidRPr="00524600">
        <w:rPr>
          <w:rFonts w:ascii="Times New Roman" w:hAnsi="Times New Roman"/>
          <w:lang w:val="bg-BG"/>
        </w:rPr>
        <w:t xml:space="preserve">На заседанието на Комисията </w:t>
      </w:r>
      <w:r>
        <w:rPr>
          <w:rFonts w:ascii="Times New Roman" w:hAnsi="Times New Roman"/>
          <w:lang w:val="bg-BG"/>
        </w:rPr>
        <w:t xml:space="preserve">не </w:t>
      </w:r>
      <w:r w:rsidRPr="00524600">
        <w:rPr>
          <w:rFonts w:ascii="Times New Roman" w:hAnsi="Times New Roman"/>
          <w:lang w:val="bg-BG"/>
        </w:rPr>
        <w:t xml:space="preserve">присъстват </w:t>
      </w:r>
      <w:r>
        <w:rPr>
          <w:rFonts w:ascii="Times New Roman" w:hAnsi="Times New Roman"/>
          <w:lang w:val="bg-BG"/>
        </w:rPr>
        <w:t xml:space="preserve">участниците, </w:t>
      </w:r>
      <w:r w:rsidRPr="00524600">
        <w:rPr>
          <w:rFonts w:ascii="Times New Roman" w:hAnsi="Times New Roman"/>
          <w:lang w:val="bg-BG"/>
        </w:rPr>
        <w:t xml:space="preserve">представители на </w:t>
      </w:r>
      <w:r>
        <w:rPr>
          <w:rFonts w:ascii="Times New Roman" w:hAnsi="Times New Roman"/>
          <w:lang w:val="bg-BG"/>
        </w:rPr>
        <w:t>участниците</w:t>
      </w:r>
      <w:r w:rsidRPr="00524600">
        <w:rPr>
          <w:rFonts w:ascii="Times New Roman" w:hAnsi="Times New Roman"/>
          <w:lang w:val="bg-BG"/>
        </w:rPr>
        <w:t>, представители на средствата за масово осведомяване и представители на други лица.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Запечатаните пликове с офертите за участие в откритата процедура бя</w:t>
      </w:r>
      <w:r>
        <w:rPr>
          <w:rFonts w:ascii="Times New Roman" w:hAnsi="Times New Roman"/>
          <w:lang w:val="bg-BG"/>
        </w:rPr>
        <w:t>ха предадени на комисията в 10:0</w:t>
      </w:r>
      <w:r w:rsidRPr="00524600">
        <w:rPr>
          <w:rFonts w:ascii="Times New Roman" w:hAnsi="Times New Roman"/>
          <w:lang w:val="bg-BG"/>
        </w:rPr>
        <w:t xml:space="preserve">1 часа. 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Председателят на Комисията откри заседанието в </w:t>
      </w:r>
      <w:r>
        <w:rPr>
          <w:rFonts w:ascii="Times New Roman" w:hAnsi="Times New Roman"/>
          <w:lang w:val="bg-BG"/>
        </w:rPr>
        <w:t>10:0</w:t>
      </w:r>
      <w:r w:rsidRPr="00524600">
        <w:rPr>
          <w:rFonts w:ascii="Times New Roman" w:hAnsi="Times New Roman"/>
          <w:lang w:val="bg-BG"/>
        </w:rPr>
        <w:t xml:space="preserve">2 часа и запозна членовете на Комисията със съдържанието на входящ регистър на офертите  с цел запознаване със списъка с участниците, подали оферти за участие в процедурата. </w:t>
      </w:r>
    </w:p>
    <w:p w:rsidR="00576B2B" w:rsidRPr="00524600" w:rsidRDefault="00576B2B" w:rsidP="002870CF">
      <w:pPr>
        <w:tabs>
          <w:tab w:val="left" w:pos="709"/>
        </w:tabs>
        <w:autoSpaceDE w:val="0"/>
        <w:autoSpaceDN w:val="0"/>
        <w:adjustRightInd w:val="0"/>
        <w:spacing w:line="276" w:lineRule="auto"/>
        <w:ind w:left="-426" w:right="-709"/>
        <w:jc w:val="both"/>
        <w:rPr>
          <w:rFonts w:ascii="Times New Roman" w:hAnsi="Times New Roman"/>
          <w:spacing w:val="4"/>
          <w:highlight w:val="white"/>
          <w:lang w:val="bg-BG"/>
        </w:rPr>
      </w:pPr>
      <w:r w:rsidRPr="00524600">
        <w:rPr>
          <w:rFonts w:ascii="Times New Roman" w:hAnsi="Times New Roman"/>
          <w:highlight w:val="white"/>
          <w:lang w:val="bg-BG"/>
        </w:rPr>
        <w:t xml:space="preserve">          Видно от входящия регистър на получените оферти е, че в указания в Обявлението за обществената поръчка  срок за получаване на оферти, в деловодството са  </w:t>
      </w:r>
      <w:r w:rsidRPr="00524600">
        <w:rPr>
          <w:rFonts w:ascii="Times New Roman" w:hAnsi="Times New Roman"/>
          <w:spacing w:val="4"/>
          <w:highlight w:val="white"/>
          <w:lang w:val="bg-BG"/>
        </w:rPr>
        <w:t>постъпили следните предложения /оферти/, а именно:</w:t>
      </w:r>
    </w:p>
    <w:p w:rsidR="00576B2B" w:rsidRPr="00524600" w:rsidRDefault="00576B2B" w:rsidP="002870CF">
      <w:pPr>
        <w:tabs>
          <w:tab w:val="left" w:pos="709"/>
        </w:tabs>
        <w:autoSpaceDE w:val="0"/>
        <w:autoSpaceDN w:val="0"/>
        <w:adjustRightInd w:val="0"/>
        <w:spacing w:line="276" w:lineRule="auto"/>
        <w:ind w:left="-426" w:right="-709"/>
        <w:jc w:val="both"/>
        <w:rPr>
          <w:rFonts w:ascii="Times New Roman" w:hAnsi="Times New Roman"/>
          <w:spacing w:val="4"/>
          <w:highlight w:val="white"/>
          <w:lang w:val="bg-BG"/>
        </w:rPr>
      </w:pPr>
      <w:r w:rsidRPr="00524600">
        <w:rPr>
          <w:rFonts w:ascii="Times New Roman" w:hAnsi="Times New Roman"/>
          <w:lang w:val="bg-BG"/>
        </w:rPr>
        <w:t xml:space="preserve"> </w:t>
      </w:r>
      <w:r w:rsidRPr="00524600">
        <w:rPr>
          <w:rFonts w:ascii="Times New Roman" w:hAnsi="Times New Roman"/>
          <w:spacing w:val="4"/>
          <w:highlight w:val="white"/>
          <w:lang w:val="bg-BG"/>
        </w:rPr>
        <w:tab/>
      </w:r>
    </w:p>
    <w:p w:rsidR="00576B2B" w:rsidRPr="000F5931" w:rsidRDefault="00576B2B" w:rsidP="002870CF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-426" w:right="-709" w:hanging="360"/>
        <w:jc w:val="both"/>
        <w:rPr>
          <w:rFonts w:ascii="Times New Roman" w:hAnsi="Times New Roman"/>
          <w:bCs/>
        </w:rPr>
      </w:pPr>
      <w:r w:rsidRPr="000F5931">
        <w:rPr>
          <w:rFonts w:ascii="Times New Roman" w:hAnsi="Times New Roman"/>
          <w:spacing w:val="4"/>
          <w:highlight w:val="white"/>
          <w:lang w:val="bg-BG"/>
        </w:rPr>
        <w:t xml:space="preserve">Предложение №1 с </w:t>
      </w:r>
      <w:r w:rsidRPr="000F5931">
        <w:rPr>
          <w:rFonts w:ascii="Times New Roman" w:hAnsi="Times New Roman"/>
          <w:bCs/>
          <w:spacing w:val="4"/>
          <w:highlight w:val="white"/>
          <w:lang w:val="bg-BG"/>
        </w:rPr>
        <w:t xml:space="preserve">Вх. № </w:t>
      </w:r>
      <w:r>
        <w:rPr>
          <w:rFonts w:ascii="Times New Roman" w:hAnsi="Times New Roman"/>
          <w:bCs/>
        </w:rPr>
        <w:t>74/1</w:t>
      </w:r>
      <w:r>
        <w:rPr>
          <w:rFonts w:ascii="Times New Roman" w:hAnsi="Times New Roman"/>
          <w:bCs/>
          <w:lang w:val="bg-BG"/>
        </w:rPr>
        <w:t>4</w:t>
      </w:r>
      <w:r>
        <w:rPr>
          <w:rFonts w:ascii="Times New Roman" w:hAnsi="Times New Roman"/>
          <w:bCs/>
        </w:rPr>
        <w:t>.0</w:t>
      </w:r>
      <w:r>
        <w:rPr>
          <w:rFonts w:ascii="Times New Roman" w:hAnsi="Times New Roman"/>
          <w:bCs/>
          <w:lang w:val="bg-BG"/>
        </w:rPr>
        <w:t>4</w:t>
      </w:r>
      <w:r>
        <w:rPr>
          <w:rFonts w:ascii="Times New Roman" w:hAnsi="Times New Roman"/>
          <w:bCs/>
        </w:rPr>
        <w:t>.201</w:t>
      </w:r>
      <w:r>
        <w:rPr>
          <w:rFonts w:ascii="Times New Roman" w:hAnsi="Times New Roman"/>
          <w:bCs/>
          <w:lang w:val="bg-BG"/>
        </w:rPr>
        <w:t>5</w:t>
      </w:r>
      <w:r w:rsidRPr="000F5931">
        <w:rPr>
          <w:rFonts w:ascii="Times New Roman" w:hAnsi="Times New Roman"/>
          <w:bCs/>
        </w:rPr>
        <w:t xml:space="preserve"> г. „</w:t>
      </w:r>
      <w:r>
        <w:rPr>
          <w:rFonts w:ascii="Times New Roman" w:hAnsi="Times New Roman"/>
          <w:bCs/>
          <w:lang w:val="bg-BG"/>
        </w:rPr>
        <w:t>СОФАРМА ТРЕЙДИНГ</w:t>
      </w:r>
      <w:r>
        <w:rPr>
          <w:rFonts w:ascii="Times New Roman" w:hAnsi="Times New Roman"/>
          <w:bCs/>
        </w:rPr>
        <w:t xml:space="preserve">” </w:t>
      </w:r>
      <w:r>
        <w:rPr>
          <w:rFonts w:ascii="Times New Roman" w:hAnsi="Times New Roman"/>
          <w:bCs/>
          <w:lang w:val="bg-BG"/>
        </w:rPr>
        <w:t>А</w:t>
      </w:r>
      <w:r w:rsidRPr="000F5931">
        <w:rPr>
          <w:rFonts w:ascii="Times New Roman" w:hAnsi="Times New Roman"/>
          <w:bCs/>
        </w:rPr>
        <w:t xml:space="preserve">Д в </w:t>
      </w:r>
      <w:r>
        <w:rPr>
          <w:rFonts w:ascii="Times New Roman" w:hAnsi="Times New Roman"/>
          <w:bCs/>
        </w:rPr>
        <w:t xml:space="preserve">14.00 </w:t>
      </w:r>
      <w:r w:rsidRPr="000F5931">
        <w:rPr>
          <w:rFonts w:ascii="Times New Roman" w:hAnsi="Times New Roman"/>
          <w:bCs/>
        </w:rPr>
        <w:t>часа</w:t>
      </w:r>
    </w:p>
    <w:p w:rsidR="00576B2B" w:rsidRPr="000F5931" w:rsidRDefault="00576B2B" w:rsidP="002870CF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-426" w:right="-709" w:hanging="360"/>
        <w:jc w:val="both"/>
        <w:rPr>
          <w:rFonts w:ascii="Times New Roman" w:hAnsi="Times New Roman"/>
          <w:bCs/>
          <w:spacing w:val="4"/>
          <w:lang w:val="bg-BG"/>
        </w:rPr>
      </w:pPr>
      <w:r w:rsidRPr="000F5931">
        <w:rPr>
          <w:rFonts w:ascii="Times New Roman" w:hAnsi="Times New Roman"/>
          <w:spacing w:val="4"/>
          <w:lang w:val="bg-BG"/>
        </w:rPr>
        <w:t xml:space="preserve">Предложение №2 с </w:t>
      </w:r>
      <w:r>
        <w:rPr>
          <w:rFonts w:ascii="Times New Roman" w:hAnsi="Times New Roman"/>
          <w:bCs/>
        </w:rPr>
        <w:t>Вх. № 75/1</w:t>
      </w:r>
      <w:r>
        <w:rPr>
          <w:rFonts w:ascii="Times New Roman" w:hAnsi="Times New Roman"/>
          <w:bCs/>
          <w:lang w:val="bg-BG"/>
        </w:rPr>
        <w:t>4</w:t>
      </w:r>
      <w:r>
        <w:rPr>
          <w:rFonts w:ascii="Times New Roman" w:hAnsi="Times New Roman"/>
          <w:bCs/>
        </w:rPr>
        <w:t>.0</w:t>
      </w:r>
      <w:r>
        <w:rPr>
          <w:rFonts w:ascii="Times New Roman" w:hAnsi="Times New Roman"/>
          <w:bCs/>
          <w:lang w:val="bg-BG"/>
        </w:rPr>
        <w:t>4</w:t>
      </w:r>
      <w:r>
        <w:rPr>
          <w:rFonts w:ascii="Times New Roman" w:hAnsi="Times New Roman"/>
          <w:bCs/>
        </w:rPr>
        <w:t>.201</w:t>
      </w:r>
      <w:r>
        <w:rPr>
          <w:rFonts w:ascii="Times New Roman" w:hAnsi="Times New Roman"/>
          <w:bCs/>
          <w:lang w:val="bg-BG"/>
        </w:rPr>
        <w:t>5</w:t>
      </w:r>
      <w:r w:rsidRPr="000F5931">
        <w:rPr>
          <w:rFonts w:ascii="Times New Roman" w:hAnsi="Times New Roman"/>
          <w:bCs/>
        </w:rPr>
        <w:t xml:space="preserve"> г. „</w:t>
      </w:r>
      <w:r>
        <w:rPr>
          <w:rFonts w:ascii="Times New Roman" w:hAnsi="Times New Roman"/>
          <w:bCs/>
          <w:lang w:val="bg-BG"/>
        </w:rPr>
        <w:t>ТЪРГОВСКА ЛИГА НАЦИОНАЛЕН АПТЕЧЕН ЦЕНТЪР</w:t>
      </w:r>
      <w:r>
        <w:rPr>
          <w:rFonts w:ascii="Times New Roman" w:hAnsi="Times New Roman"/>
          <w:bCs/>
        </w:rPr>
        <w:t xml:space="preserve">” </w:t>
      </w:r>
      <w:r>
        <w:rPr>
          <w:rFonts w:ascii="Times New Roman" w:hAnsi="Times New Roman"/>
          <w:bCs/>
          <w:lang w:val="bg-BG"/>
        </w:rPr>
        <w:t>АД</w:t>
      </w:r>
      <w:r w:rsidRPr="000F5931">
        <w:rPr>
          <w:rFonts w:ascii="Times New Roman" w:hAnsi="Times New Roman"/>
          <w:bCs/>
        </w:rPr>
        <w:t xml:space="preserve"> в </w:t>
      </w:r>
      <w:r>
        <w:rPr>
          <w:rFonts w:ascii="Times New Roman" w:hAnsi="Times New Roman"/>
          <w:bCs/>
        </w:rPr>
        <w:t xml:space="preserve">15.30 </w:t>
      </w:r>
      <w:r w:rsidRPr="000F5931">
        <w:rPr>
          <w:rFonts w:ascii="Times New Roman" w:hAnsi="Times New Roman"/>
          <w:bCs/>
        </w:rPr>
        <w:t>часа</w:t>
      </w:r>
      <w:r w:rsidRPr="000F5931">
        <w:rPr>
          <w:rFonts w:ascii="Times New Roman" w:hAnsi="Times New Roman"/>
          <w:bCs/>
          <w:spacing w:val="4"/>
          <w:lang w:val="bg-BG"/>
        </w:rPr>
        <w:t>;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Всеки един от членовете на Комисията подписа декларация в съответствие с изискванията на чл. 35, ал. 1 от ЗОП, във връзка с чл. 35 ал. 2 и ал. 3 от ЗОП.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След извършване на гореописаните действия и направени уточнения,</w:t>
      </w:r>
      <w:r>
        <w:rPr>
          <w:rFonts w:ascii="Times New Roman" w:hAnsi="Times New Roman"/>
          <w:lang w:val="bg-BG"/>
        </w:rPr>
        <w:t xml:space="preserve"> относно редовността на оферт</w:t>
      </w:r>
      <w:r w:rsidRPr="00524600">
        <w:rPr>
          <w:rFonts w:ascii="Times New Roman" w:hAnsi="Times New Roman"/>
          <w:lang w:val="bg-BG"/>
        </w:rPr>
        <w:t>ите, а именно: представени  са в срок, в запечатан непрозрачен плик и с ненарушена цялост, Комисията пристъпи към работа и отвори офертите, по реда на тяхното постъпване,  както следва:</w:t>
      </w:r>
    </w:p>
    <w:p w:rsidR="00576B2B" w:rsidRPr="00211E34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b/>
          <w:u w:val="single"/>
          <w:lang w:val="bg-BG"/>
        </w:rPr>
      </w:pPr>
      <w:r w:rsidRPr="00211E34">
        <w:rPr>
          <w:rFonts w:ascii="Times New Roman" w:hAnsi="Times New Roman"/>
          <w:b/>
          <w:spacing w:val="4"/>
          <w:highlight w:val="white"/>
          <w:u w:val="single"/>
          <w:lang w:val="bg-BG"/>
        </w:rPr>
        <w:t xml:space="preserve">Предложение №1 с </w:t>
      </w:r>
      <w:r w:rsidRPr="00211E34">
        <w:rPr>
          <w:rFonts w:ascii="Times New Roman" w:hAnsi="Times New Roman"/>
          <w:b/>
          <w:bCs/>
          <w:spacing w:val="4"/>
          <w:highlight w:val="white"/>
          <w:u w:val="single"/>
          <w:lang w:val="bg-BG"/>
        </w:rPr>
        <w:t xml:space="preserve">Вх. № </w:t>
      </w:r>
      <w:r w:rsidRPr="00211E34">
        <w:rPr>
          <w:rFonts w:ascii="Times New Roman" w:hAnsi="Times New Roman"/>
          <w:b/>
          <w:bCs/>
          <w:u w:val="single"/>
        </w:rPr>
        <w:t>74/1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СОФАРМА ТРЕЙДИНГ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</w:t>
      </w:r>
      <w:r w:rsidRPr="00211E34">
        <w:rPr>
          <w:rFonts w:ascii="Times New Roman" w:hAnsi="Times New Roman"/>
          <w:b/>
          <w:bCs/>
          <w:u w:val="single"/>
        </w:rPr>
        <w:t>Д</w:t>
      </w:r>
    </w:p>
    <w:p w:rsidR="00576B2B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bCs/>
          <w:lang w:val="bg-BG"/>
        </w:rPr>
      </w:pPr>
    </w:p>
    <w:p w:rsidR="00576B2B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Комисията провери за наличието на три отделни запечатани плика и след като  констатира тяхното наличие, трима от нейните членове подписаха плик № 3 – „Предлагана цена”. 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Съобразно изискванията на чл. 68, ал.5 от ЗОП, Комисията отвори Плик №2 – „Предложение за изпълнение на поръчката”</w:t>
      </w:r>
      <w:r>
        <w:rPr>
          <w:rFonts w:ascii="Times New Roman" w:hAnsi="Times New Roman"/>
          <w:lang w:val="bg-BG"/>
        </w:rPr>
        <w:t>, съдържащ 10 бр. самостоятелно запечатени пликове с надпис плик № 2 с посочени номерата за обособените позиции, за които се отнасят</w:t>
      </w:r>
      <w:r w:rsidRPr="00524600">
        <w:rPr>
          <w:rFonts w:ascii="Times New Roman" w:hAnsi="Times New Roman"/>
          <w:lang w:val="bg-BG"/>
        </w:rPr>
        <w:t>. Всички документи, съдържащи се в плик</w:t>
      </w:r>
      <w:r>
        <w:rPr>
          <w:rFonts w:ascii="Times New Roman" w:hAnsi="Times New Roman"/>
          <w:lang w:val="bg-BG"/>
        </w:rPr>
        <w:t>ове</w:t>
      </w:r>
      <w:r w:rsidRPr="00524600">
        <w:rPr>
          <w:rFonts w:ascii="Times New Roman" w:hAnsi="Times New Roman"/>
          <w:lang w:val="bg-BG"/>
        </w:rPr>
        <w:t xml:space="preserve"> № 2 се подписаха от трима членове на Комисията. </w:t>
      </w:r>
    </w:p>
    <w:p w:rsidR="00576B2B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След подписване на документите, съдържащи се в плик №2, Комисията пристъпи към отваряне на Плик №1 „Документи за подбор”</w:t>
      </w:r>
      <w:r>
        <w:rPr>
          <w:rFonts w:ascii="Times New Roman" w:hAnsi="Times New Roman"/>
          <w:lang w:val="bg-BG"/>
        </w:rPr>
        <w:t>,</w:t>
      </w:r>
      <w:r w:rsidRPr="00211E34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>съдържащ 10 бр. самостоятелно запечатени пликове с надпис плик № 2 с посочени номерата за обособените позиции, за които се отнасят</w:t>
      </w:r>
      <w:r w:rsidRPr="00524600">
        <w:rPr>
          <w:rFonts w:ascii="Times New Roman" w:hAnsi="Times New Roman"/>
          <w:lang w:val="bg-BG"/>
        </w:rPr>
        <w:t xml:space="preserve">  и в изпълнение разпоредбата на чл. 68, ал. 5, изречение последно от ЗОП, председателят на Комисията оповести </w:t>
      </w:r>
      <w:r>
        <w:rPr>
          <w:rFonts w:ascii="Times New Roman" w:hAnsi="Times New Roman"/>
          <w:lang w:val="bg-BG"/>
        </w:rPr>
        <w:t>документите, съдържащи се в тях</w:t>
      </w:r>
      <w:r w:rsidRPr="00524600">
        <w:rPr>
          <w:rFonts w:ascii="Times New Roman" w:hAnsi="Times New Roman"/>
          <w:lang w:val="bg-BG"/>
        </w:rPr>
        <w:t>, едновременно, с което провери за наличи</w:t>
      </w:r>
      <w:r>
        <w:rPr>
          <w:rFonts w:ascii="Times New Roman" w:hAnsi="Times New Roman"/>
          <w:lang w:val="bg-BG"/>
        </w:rPr>
        <w:t>ето на съответствие с приложения</w:t>
      </w:r>
      <w:r w:rsidRPr="00524600">
        <w:rPr>
          <w:rFonts w:ascii="Times New Roman" w:hAnsi="Times New Roman"/>
          <w:lang w:val="bg-BG"/>
        </w:rPr>
        <w:t xml:space="preserve"> списък на документите, съдържащи се в офертата (списъка по чл.56, ал.1, т.14 от ЗОП).</w:t>
      </w:r>
    </w:p>
    <w:p w:rsidR="00576B2B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spacing w:val="4"/>
          <w:lang w:val="bg-BG"/>
        </w:rPr>
      </w:pPr>
    </w:p>
    <w:p w:rsidR="00576B2B" w:rsidRPr="00211E34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b/>
          <w:u w:val="single"/>
          <w:lang w:val="bg-BG"/>
        </w:rPr>
      </w:pPr>
      <w:r w:rsidRPr="00211E34">
        <w:rPr>
          <w:rFonts w:ascii="Times New Roman" w:hAnsi="Times New Roman"/>
          <w:b/>
          <w:spacing w:val="4"/>
          <w:u w:val="single"/>
          <w:lang w:val="bg-BG"/>
        </w:rPr>
        <w:t xml:space="preserve">Предложение №2 с </w:t>
      </w:r>
      <w:r w:rsidRPr="00211E34">
        <w:rPr>
          <w:rFonts w:ascii="Times New Roman" w:hAnsi="Times New Roman"/>
          <w:b/>
          <w:bCs/>
          <w:u w:val="single"/>
        </w:rPr>
        <w:t>Вх. № 75/1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ТЪРГОВСКА ЛИГА НАЦИОНАЛЕН АПТЕЧЕН ЦЕНТЪР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АД</w:t>
      </w:r>
      <w:r w:rsidRPr="00211E34">
        <w:rPr>
          <w:rFonts w:ascii="Times New Roman" w:hAnsi="Times New Roman"/>
          <w:b/>
          <w:bCs/>
          <w:u w:val="single"/>
        </w:rPr>
        <w:t xml:space="preserve"> </w:t>
      </w:r>
    </w:p>
    <w:p w:rsidR="00576B2B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Комисията провери за наличието на три отделни запечатани плика и след като  констатира тяхното наличие, трима от нейните членове подписаха плик № 3 – „Предлагана цена”. </w:t>
      </w: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Съобразно изискванията на чл. 68, ал.5 от ЗОП, Комисията отвори Плик №2 – „Предложение за изпълнение на поръчката”</w:t>
      </w:r>
      <w:r>
        <w:rPr>
          <w:rFonts w:ascii="Times New Roman" w:hAnsi="Times New Roman"/>
          <w:lang w:val="bg-BG"/>
        </w:rPr>
        <w:t>, съдържащ 7 бр. самостоятелно запечатени пликове с надпис плик № 2 с посочени номерата за обособените позиции, за които се отнасят</w:t>
      </w:r>
      <w:r w:rsidRPr="00524600">
        <w:rPr>
          <w:rFonts w:ascii="Times New Roman" w:hAnsi="Times New Roman"/>
          <w:lang w:val="bg-BG"/>
        </w:rPr>
        <w:t>. Всички документи, съдържащи се в плик</w:t>
      </w:r>
      <w:r>
        <w:rPr>
          <w:rFonts w:ascii="Times New Roman" w:hAnsi="Times New Roman"/>
          <w:lang w:val="bg-BG"/>
        </w:rPr>
        <w:t>ове</w:t>
      </w:r>
      <w:r w:rsidRPr="00524600">
        <w:rPr>
          <w:rFonts w:ascii="Times New Roman" w:hAnsi="Times New Roman"/>
          <w:lang w:val="bg-BG"/>
        </w:rPr>
        <w:t xml:space="preserve"> № 2 се подписаха от трима членове на Комисията. </w:t>
      </w:r>
    </w:p>
    <w:p w:rsidR="00576B2B" w:rsidRDefault="00576B2B" w:rsidP="002870CF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След подписване на документите, съдържащи се в плик №2, Комисията пристъпи към отваряне на Плик №1 „Документи за подбор”</w:t>
      </w:r>
      <w:r>
        <w:rPr>
          <w:rFonts w:ascii="Times New Roman" w:hAnsi="Times New Roman"/>
          <w:lang w:val="bg-BG"/>
        </w:rPr>
        <w:t>,</w:t>
      </w:r>
      <w:r w:rsidRPr="00211E34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>съдържащ 7 бр. самостоятелно запечатени пликове с надпис плик № 2 с посочени номерата за обособените позиции, за които се отнасят</w:t>
      </w:r>
      <w:r w:rsidRPr="00524600">
        <w:rPr>
          <w:rFonts w:ascii="Times New Roman" w:hAnsi="Times New Roman"/>
          <w:lang w:val="bg-BG"/>
        </w:rPr>
        <w:t xml:space="preserve">  и в изпълнение разпоредбата на чл. 68, ал. 5, изречение последно от ЗОП, председателят на Комисията оповести </w:t>
      </w:r>
      <w:r>
        <w:rPr>
          <w:rFonts w:ascii="Times New Roman" w:hAnsi="Times New Roman"/>
          <w:lang w:val="bg-BG"/>
        </w:rPr>
        <w:t>документите, съдържащи се в тях</w:t>
      </w:r>
      <w:r w:rsidRPr="00524600">
        <w:rPr>
          <w:rFonts w:ascii="Times New Roman" w:hAnsi="Times New Roman"/>
          <w:lang w:val="bg-BG"/>
        </w:rPr>
        <w:t>, едновременно, с което провери за наличи</w:t>
      </w:r>
      <w:r>
        <w:rPr>
          <w:rFonts w:ascii="Times New Roman" w:hAnsi="Times New Roman"/>
          <w:lang w:val="bg-BG"/>
        </w:rPr>
        <w:t>ето на съответствие с приложения</w:t>
      </w:r>
      <w:r w:rsidRPr="00524600">
        <w:rPr>
          <w:rFonts w:ascii="Times New Roman" w:hAnsi="Times New Roman"/>
          <w:lang w:val="bg-BG"/>
        </w:rPr>
        <w:t xml:space="preserve"> списък на документите, съдържащи се в офертата (списъка по чл.56, ал.1, т.14 от ЗОП).</w:t>
      </w:r>
    </w:p>
    <w:p w:rsidR="00576B2B" w:rsidRPr="00524600" w:rsidRDefault="00576B2B" w:rsidP="002870CF">
      <w:pPr>
        <w:spacing w:line="276" w:lineRule="auto"/>
        <w:ind w:right="-709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С извършване на гореописаните действия  приключи публичната част от работата на Комисията.</w:t>
      </w:r>
    </w:p>
    <w:p w:rsidR="00576B2B" w:rsidRPr="00524600" w:rsidRDefault="00576B2B" w:rsidP="002870CF">
      <w:pPr>
        <w:tabs>
          <w:tab w:val="left" w:pos="1440"/>
        </w:tabs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Настоящият протокол е тех</w:t>
      </w:r>
      <w:r>
        <w:rPr>
          <w:rFonts w:ascii="Times New Roman" w:hAnsi="Times New Roman"/>
          <w:lang w:val="bg-BG"/>
        </w:rPr>
        <w:t xml:space="preserve">нически изготвен на </w:t>
      </w:r>
      <w:r w:rsidRPr="00FE2E57">
        <w:rPr>
          <w:rFonts w:ascii="Times New Roman" w:hAnsi="Times New Roman"/>
        </w:rPr>
        <w:t>17</w:t>
      </w:r>
      <w:r w:rsidRPr="00FE2E57">
        <w:rPr>
          <w:rFonts w:ascii="Times New Roman" w:hAnsi="Times New Roman"/>
          <w:lang w:val="bg-BG"/>
        </w:rPr>
        <w:t>.04.2015 г. в 12:00 часа.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576B2B" w:rsidRPr="00524600" w:rsidRDefault="00576B2B" w:rsidP="002870CF">
      <w:pPr>
        <w:tabs>
          <w:tab w:val="left" w:pos="1440"/>
        </w:tabs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spacing w:val="4"/>
          <w:lang w:val="bg-BG"/>
        </w:rPr>
        <w:t xml:space="preserve">         Особено мнение на членовете на комисията и мотиви не бяха направени.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576B2B" w:rsidRPr="00524600" w:rsidRDefault="00576B2B" w:rsidP="002870CF">
      <w:pPr>
        <w:tabs>
          <w:tab w:val="left" w:pos="1440"/>
        </w:tabs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За верността на гореизложеното Комисията се подписва в състав, както следва:</w:t>
      </w:r>
    </w:p>
    <w:p w:rsidR="00576B2B" w:rsidRPr="000F5931" w:rsidRDefault="00576B2B" w:rsidP="002870CF">
      <w:pPr>
        <w:tabs>
          <w:tab w:val="left" w:pos="1440"/>
        </w:tabs>
        <w:spacing w:line="276" w:lineRule="auto"/>
        <w:ind w:right="-709"/>
        <w:jc w:val="both"/>
        <w:rPr>
          <w:rFonts w:ascii="Times New Roman" w:hAnsi="Times New Roman"/>
          <w:lang w:val="bg-BG"/>
        </w:rPr>
      </w:pPr>
    </w:p>
    <w:p w:rsidR="00576B2B" w:rsidRPr="00524600" w:rsidRDefault="00576B2B" w:rsidP="002870CF">
      <w:pPr>
        <w:tabs>
          <w:tab w:val="left" w:pos="1440"/>
        </w:tabs>
        <w:spacing w:line="276" w:lineRule="auto"/>
        <w:ind w:left="-426" w:right="-709" w:firstLine="360"/>
        <w:jc w:val="both"/>
        <w:rPr>
          <w:rFonts w:ascii="Times New Roman" w:hAnsi="Times New Roman"/>
        </w:rPr>
      </w:pPr>
    </w:p>
    <w:p w:rsidR="00576B2B" w:rsidRPr="00524600" w:rsidRDefault="00576B2B" w:rsidP="002870CF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b/>
          <w:bCs/>
          <w:lang w:val="bg-BG"/>
        </w:rPr>
      </w:pPr>
      <w:r w:rsidRPr="00524600">
        <w:rPr>
          <w:rFonts w:ascii="Times New Roman" w:hAnsi="Times New Roman"/>
          <w:lang w:val="bg-BG"/>
        </w:rPr>
        <w:t xml:space="preserve">  </w:t>
      </w:r>
      <w:r w:rsidRPr="00524600">
        <w:rPr>
          <w:rFonts w:ascii="Times New Roman" w:hAnsi="Times New Roman"/>
          <w:lang w:val="bg-BG"/>
        </w:rPr>
        <w:tab/>
        <w:t>КОМИСИЯ:</w:t>
      </w:r>
      <w:r w:rsidRPr="00524600">
        <w:rPr>
          <w:rFonts w:ascii="Times New Roman" w:hAnsi="Times New Roman"/>
          <w:b/>
          <w:bCs/>
          <w:lang w:val="bg-BG"/>
        </w:rPr>
        <w:t xml:space="preserve">  </w:t>
      </w:r>
    </w:p>
    <w:p w:rsidR="00576B2B" w:rsidRPr="00524600" w:rsidRDefault="00576B2B" w:rsidP="002870CF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spacing w:val="4"/>
          <w:highlight w:val="white"/>
          <w:lang w:val="bg-BG"/>
        </w:rPr>
      </w:pP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И Членове:  1. Доц.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д-р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Атанаска Еленкова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576B2B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2. Д</w:t>
      </w:r>
      <w:r w:rsidRPr="00524600">
        <w:rPr>
          <w:rFonts w:ascii="Times New Roman" w:hAnsi="Times New Roman"/>
          <w:lang w:val="bg-BG"/>
        </w:rPr>
        <w:t xml:space="preserve">-р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</w:p>
    <w:p w:rsidR="00576B2B" w:rsidRPr="0070427E" w:rsidRDefault="00576B2B" w:rsidP="0070427E">
      <w:pPr>
        <w:spacing w:line="276" w:lineRule="auto"/>
        <w:ind w:left="-426" w:right="-709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3. Д-р Александър Шинков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576B2B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4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Тонка Данчева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576B2B" w:rsidRPr="00524600" w:rsidRDefault="00576B2B" w:rsidP="002870CF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5. </w:t>
      </w:r>
      <w:r w:rsidRPr="00524600">
        <w:rPr>
          <w:rFonts w:ascii="Times New Roman" w:hAnsi="Times New Roman"/>
          <w:lang w:val="bg-BG"/>
        </w:rPr>
        <w:t xml:space="preserve">Мариана Кованджиева – </w:t>
      </w:r>
      <w:r>
        <w:rPr>
          <w:rFonts w:ascii="Times New Roman" w:hAnsi="Times New Roman"/>
          <w:lang w:val="bg-BG"/>
        </w:rPr>
        <w:t>/п/</w:t>
      </w:r>
    </w:p>
    <w:p w:rsidR="00576B2B" w:rsidRPr="00524600" w:rsidRDefault="00576B2B" w:rsidP="0070427E">
      <w:pPr>
        <w:spacing w:line="276" w:lineRule="auto"/>
        <w:ind w:left="-426" w:right="-709" w:firstLine="709"/>
        <w:jc w:val="both"/>
        <w:rPr>
          <w:rFonts w:ascii="Times New Roman" w:hAnsi="Times New Roman"/>
          <w:b/>
          <w:u w:val="single"/>
          <w:lang w:val="bg-BG"/>
        </w:rPr>
      </w:pPr>
      <w:r>
        <w:rPr>
          <w:rFonts w:ascii="Times New Roman" w:hAnsi="Times New Roman"/>
          <w:lang w:val="bg-BG"/>
        </w:rPr>
        <w:t xml:space="preserve">                     6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 Красимир Апостолов</w:t>
      </w:r>
      <w:r w:rsidRPr="00524600">
        <w:rPr>
          <w:rFonts w:ascii="Times New Roman" w:hAnsi="Times New Roman"/>
          <w:lang w:val="bg-BG"/>
        </w:rPr>
        <w:t xml:space="preserve">- </w:t>
      </w:r>
      <w:r>
        <w:rPr>
          <w:rFonts w:ascii="Times New Roman" w:hAnsi="Times New Roman"/>
          <w:lang w:val="bg-BG"/>
        </w:rPr>
        <w:t>/п/</w:t>
      </w: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ind w:right="-8"/>
        <w:rPr>
          <w:rFonts w:ascii="Times New Roman" w:hAnsi="Times New Roman"/>
          <w:b/>
          <w:u w:val="single"/>
          <w:lang w:val="bg-BG"/>
        </w:rPr>
      </w:pPr>
    </w:p>
    <w:p w:rsidR="00576B2B" w:rsidRPr="00524600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Pr="00524600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Pr="00524600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 w:rsidP="002870CF">
      <w:pPr>
        <w:tabs>
          <w:tab w:val="left" w:pos="1815"/>
          <w:tab w:val="center" w:pos="524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bg-BG"/>
        </w:rPr>
      </w:pPr>
    </w:p>
    <w:p w:rsidR="00576B2B" w:rsidRDefault="00576B2B"/>
    <w:sectPr w:rsidR="00576B2B" w:rsidSect="00A21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B2B" w:rsidRDefault="00576B2B" w:rsidP="0065263F">
      <w:r>
        <w:separator/>
      </w:r>
    </w:p>
  </w:endnote>
  <w:endnote w:type="continuationSeparator" w:id="0">
    <w:p w:rsidR="00576B2B" w:rsidRDefault="00576B2B" w:rsidP="00652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576B2B" w:rsidRDefault="00576B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B2B" w:rsidRDefault="00576B2B" w:rsidP="0065263F">
      <w:r>
        <w:separator/>
      </w:r>
    </w:p>
  </w:footnote>
  <w:footnote w:type="continuationSeparator" w:id="0">
    <w:p w:rsidR="00576B2B" w:rsidRDefault="00576B2B" w:rsidP="006526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2B" w:rsidRDefault="00576B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FCA284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70CF"/>
    <w:rsid w:val="0008294F"/>
    <w:rsid w:val="000F5931"/>
    <w:rsid w:val="00160091"/>
    <w:rsid w:val="00211E34"/>
    <w:rsid w:val="002870CF"/>
    <w:rsid w:val="00311EAC"/>
    <w:rsid w:val="00497FB0"/>
    <w:rsid w:val="00524600"/>
    <w:rsid w:val="005445E8"/>
    <w:rsid w:val="00576B2B"/>
    <w:rsid w:val="00605641"/>
    <w:rsid w:val="0065263F"/>
    <w:rsid w:val="0070427E"/>
    <w:rsid w:val="00832D81"/>
    <w:rsid w:val="00857FC0"/>
    <w:rsid w:val="009A7769"/>
    <w:rsid w:val="00A2157B"/>
    <w:rsid w:val="00C07D37"/>
    <w:rsid w:val="00C21348"/>
    <w:rsid w:val="00D261E6"/>
    <w:rsid w:val="00D37F1B"/>
    <w:rsid w:val="00D4315A"/>
    <w:rsid w:val="00D73481"/>
    <w:rsid w:val="00DF4D70"/>
    <w:rsid w:val="00E475B4"/>
    <w:rsid w:val="00E74CF7"/>
    <w:rsid w:val="00F06ADC"/>
    <w:rsid w:val="00F1005C"/>
    <w:rsid w:val="00FE2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0CF"/>
    <w:rPr>
      <w:rFonts w:ascii="Cambria" w:eastAsia="MS ??" w:hAnsi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70CF"/>
    <w:pPr>
      <w:spacing w:before="100" w:beforeAutospacing="1" w:after="100" w:afterAutospacing="1"/>
    </w:pPr>
    <w:rPr>
      <w:rFonts w:ascii="Times New Roman" w:eastAsia="Times New Roman" w:hAnsi="Times New Roman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rsid w:val="006526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5263F"/>
    <w:rPr>
      <w:rFonts w:ascii="Cambria" w:eastAsia="MS ??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6526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263F"/>
    <w:rPr>
      <w:rFonts w:ascii="Cambria" w:eastAsia="MS ??" w:hAnsi="Cambria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884</Words>
  <Characters>5041</Characters>
  <Application>Microsoft Office Outlook</Application>
  <DocSecurity>0</DocSecurity>
  <Lines>0</Lines>
  <Paragraphs>0</Paragraphs>
  <ScaleCrop>false</ScaleCrop>
  <Company>USBALE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1</dc:title>
  <dc:subject/>
  <dc:creator>admin</dc:creator>
  <cp:keywords/>
  <dc:description/>
  <cp:lastModifiedBy>Neznam</cp:lastModifiedBy>
  <cp:revision>2</cp:revision>
  <cp:lastPrinted>2015-05-04T06:10:00Z</cp:lastPrinted>
  <dcterms:created xsi:type="dcterms:W3CDTF">2015-05-08T15:24:00Z</dcterms:created>
  <dcterms:modified xsi:type="dcterms:W3CDTF">2015-05-08T15:24:00Z</dcterms:modified>
</cp:coreProperties>
</file>